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C6D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2025年</w:t>
      </w:r>
      <w:r>
        <w:rPr>
          <w:rFonts w:hint="eastAsia" w:ascii="Times New Roman" w:hAnsi="Times New Roman" w:cs="Times New Roman"/>
          <w:b/>
          <w:bCs/>
          <w:sz w:val="32"/>
          <w:szCs w:val="32"/>
          <w:lang w:val="en-US" w:eastAsia="zh-CN"/>
        </w:rPr>
        <w:t>“</w:t>
      </w:r>
      <w:r>
        <w:rPr>
          <w:rFonts w:hint="default" w:ascii="Times New Roman" w:hAnsi="Times New Roman" w:cs="Times New Roman" w:eastAsiaTheme="minorEastAsia"/>
          <w:b/>
          <w:bCs/>
          <w:sz w:val="32"/>
          <w:szCs w:val="32"/>
          <w:lang w:val="en-US" w:eastAsia="zh-CN"/>
        </w:rPr>
        <w:t>食品与生物工程</w:t>
      </w:r>
      <w:r>
        <w:rPr>
          <w:rFonts w:hint="eastAsia" w:ascii="Times New Roman" w:hAnsi="Times New Roman" w:cs="Times New Roman"/>
          <w:b/>
          <w:bCs/>
          <w:sz w:val="32"/>
          <w:szCs w:val="32"/>
          <w:lang w:val="en-US" w:eastAsia="zh-CN"/>
        </w:rPr>
        <w:t>”</w:t>
      </w:r>
      <w:r>
        <w:rPr>
          <w:rFonts w:hint="default" w:ascii="Times New Roman" w:hAnsi="Times New Roman" w:cs="Times New Roman" w:eastAsiaTheme="minorEastAsia"/>
          <w:b/>
          <w:bCs/>
          <w:sz w:val="32"/>
          <w:szCs w:val="32"/>
          <w:lang w:val="en-US" w:eastAsia="zh-CN"/>
        </w:rPr>
        <w:t>引文格式</w:t>
      </w:r>
    </w:p>
    <w:p w14:paraId="271FB2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第1期</w:t>
      </w:r>
    </w:p>
    <w:p w14:paraId="1D4F2B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食品加工与技术</w:t>
      </w:r>
    </w:p>
    <w:p w14:paraId="4C4550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bookmarkStart w:id="0" w:name="_GoBack"/>
      <w:bookmarkEnd w:id="0"/>
      <w:r>
        <w:rPr>
          <w:rFonts w:hint="default" w:ascii="Times New Roman" w:hAnsi="Times New Roman" w:cs="Times New Roman" w:eastAsiaTheme="minorEastAsia"/>
          <w:sz w:val="24"/>
          <w:szCs w:val="24"/>
        </w:rPr>
        <w:t>张晓晴,</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潘俊坤,</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吕真真,</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不同前处理工艺对桃果酒品质的影响[J].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1-10.</w:t>
      </w:r>
    </w:p>
    <w:p w14:paraId="1E58000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ZHANG X Q,</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PAN J K,</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LYU Z Z,</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Quality characteristics of peach wine as affected by different pretreatment techniques[J]. 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1-10.</w:t>
      </w:r>
    </w:p>
    <w:p w14:paraId="7F26E01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2"/>
          <w:sz w:val="24"/>
          <w:szCs w:val="24"/>
          <w:lang w:val="en-US" w:eastAsia="zh-CN" w:bidi="ar-SA"/>
        </w:rPr>
        <w:t>[2]</w:t>
      </w:r>
      <w:r>
        <w:rPr>
          <w:rFonts w:hint="eastAsia" w:ascii="Times New Roman" w:hAnsi="Times New Roman" w:cs="Times New Roman"/>
          <w:kern w:val="2"/>
          <w:sz w:val="24"/>
          <w:szCs w:val="24"/>
          <w:lang w:val="en-US" w:eastAsia="zh-CN" w:bidi="ar-SA"/>
        </w:rPr>
        <w:t xml:space="preserve"> </w:t>
      </w:r>
      <w:r>
        <w:rPr>
          <w:rFonts w:hint="default" w:ascii="Times New Roman" w:hAnsi="Times New Roman" w:cs="Times New Roman" w:eastAsiaTheme="minorEastAsia"/>
          <w:sz w:val="24"/>
          <w:szCs w:val="24"/>
        </w:rPr>
        <w:t>倪众,</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楚鹏飞,</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林颖,</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低温长时间热处理过程中氧化和加热对海参体壁胶原纤维结构的影响[J].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21-31,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57.</w:t>
      </w:r>
    </w:p>
    <w:p w14:paraId="4C79B85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胡新楠,</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朱成凯,</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胡中泽,</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复配比对明胶-羟丙基甲基纤维素双水相体系微观结构和流变特性的影响[J].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11-20.</w:t>
      </w:r>
    </w:p>
    <w:p w14:paraId="25D9327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HU X N,</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ZHU C K,</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HU Z Z,</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Effect of blended ratio on microstructure and rheological properties of gelatin hydroxypropyl methylcellulose aqueous two-phase system[J]. 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11-20.</w:t>
      </w:r>
    </w:p>
    <w:p w14:paraId="4F336D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食品营养与安全</w:t>
      </w:r>
    </w:p>
    <w:p w14:paraId="315B600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4</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雷露,</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许浩翔,</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李婷,</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 黄花梨蜂蜜与其他蜜源蜂蜜的抗氧化特性研究[J].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32-40.</w:t>
      </w:r>
    </w:p>
    <w:p w14:paraId="1F049C9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LEI 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XU H X,</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LI 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et al. Study on antioxidant properties of </w:t>
      </w:r>
      <w:r>
        <w:rPr>
          <w:rFonts w:hint="default" w:ascii="Times New Roman" w:hAnsi="Times New Roman" w:cs="Times New Roman" w:eastAsiaTheme="minorEastAsia"/>
          <w:i/>
          <w:iCs/>
          <w:sz w:val="24"/>
          <w:szCs w:val="24"/>
        </w:rPr>
        <w:t>Dalbergia odorifera</w:t>
      </w:r>
      <w:r>
        <w:rPr>
          <w:rFonts w:hint="default" w:ascii="Times New Roman" w:hAnsi="Times New Roman" w:cs="Times New Roman" w:eastAsiaTheme="minorEastAsia"/>
          <w:sz w:val="24"/>
          <w:szCs w:val="24"/>
        </w:rPr>
        <w:t xml:space="preserve"> T. Chen honey and honey from other nectar sources[J]. Journal of Light</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32-40.</w:t>
      </w:r>
    </w:p>
    <w:p w14:paraId="1679155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5</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张馨月,</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闫倩楠,</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杨泽豪,</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 虾青素鸡蛋的营养活性及风味研究[J].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41-48.</w:t>
      </w:r>
    </w:p>
    <w:p w14:paraId="7489B6E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ZHANG X 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YAN Q N,</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YANG Z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Study on the nutritional activity and flavor of astaxanthin eggs[J].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41-48.</w:t>
      </w:r>
    </w:p>
    <w:p w14:paraId="16F4178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6</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郭水欢,</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袁思洁,</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郭楠楠,</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 发光二极管调控芽苗菜品质的研究进展[J].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49-57.</w:t>
      </w:r>
    </w:p>
    <w:p w14:paraId="4D6FEEE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GUO S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YUAN S 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GUO N N,</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Research progress on the regulatory effect of light emitting diode on quality of microgreens[J]. 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49-57.</w:t>
      </w:r>
    </w:p>
    <w:p w14:paraId="493E90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第</w:t>
      </w:r>
      <w:r>
        <w:rPr>
          <w:rFonts w:hint="eastAsia" w:ascii="Times New Roman" w:hAnsi="Times New Roman" w:cs="Times New Roman"/>
          <w:b/>
          <w:bCs/>
          <w:sz w:val="32"/>
          <w:szCs w:val="32"/>
          <w:lang w:val="en-US" w:eastAsia="zh-CN"/>
        </w:rPr>
        <w:t>2</w:t>
      </w:r>
      <w:r>
        <w:rPr>
          <w:rFonts w:hint="default" w:ascii="Times New Roman" w:hAnsi="Times New Roman" w:cs="Times New Roman" w:eastAsiaTheme="minorEastAsia"/>
          <w:b/>
          <w:bCs/>
          <w:sz w:val="32"/>
          <w:szCs w:val="32"/>
          <w:lang w:val="en-US" w:eastAsia="zh-CN"/>
        </w:rPr>
        <w:t>期</w:t>
      </w:r>
    </w:p>
    <w:p w14:paraId="505AF3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32"/>
          <w:szCs w:val="32"/>
          <w:lang w:val="en-US" w:eastAsia="zh-CN"/>
        </w:rPr>
      </w:pPr>
      <w:r>
        <w:rPr>
          <w:rFonts w:hint="default" w:ascii="Times New Roman" w:hAnsi="Times New Roman" w:cs="Times New Roman" w:eastAsiaTheme="minorEastAsia"/>
          <w:b/>
          <w:bCs/>
          <w:sz w:val="32"/>
          <w:szCs w:val="32"/>
          <w:lang w:val="en-US" w:eastAsia="zh-CN"/>
        </w:rPr>
        <w:t>食品</w:t>
      </w:r>
      <w:r>
        <w:rPr>
          <w:rFonts w:hint="eastAsia" w:ascii="Times New Roman" w:hAnsi="Times New Roman" w:cs="Times New Roman"/>
          <w:b/>
          <w:bCs/>
          <w:sz w:val="32"/>
          <w:szCs w:val="32"/>
          <w:lang w:val="en-US" w:eastAsia="zh-CN"/>
        </w:rPr>
        <w:t>发酵</w:t>
      </w:r>
      <w:r>
        <w:rPr>
          <w:rFonts w:hint="default" w:ascii="Times New Roman" w:hAnsi="Times New Roman" w:cs="Times New Roman" w:eastAsiaTheme="minorEastAsia"/>
          <w:b/>
          <w:bCs/>
          <w:sz w:val="32"/>
          <w:szCs w:val="32"/>
          <w:lang w:val="en-US" w:eastAsia="zh-CN"/>
        </w:rPr>
        <w:t>与</w:t>
      </w:r>
      <w:r>
        <w:rPr>
          <w:rFonts w:hint="eastAsia" w:ascii="Times New Roman" w:hAnsi="Times New Roman" w:cs="Times New Roman"/>
          <w:b/>
          <w:bCs/>
          <w:sz w:val="32"/>
          <w:szCs w:val="32"/>
          <w:lang w:val="en-US" w:eastAsia="zh-CN"/>
        </w:rPr>
        <w:t>酿造</w:t>
      </w:r>
    </w:p>
    <w:p w14:paraId="5DB672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杨靖,</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刘广昊,</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王琼波,</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微生物发酵开发杏果渣香料的研究[J].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40(2):</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1-12.</w:t>
      </w:r>
    </w:p>
    <w:p w14:paraId="5B12ED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YANG 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LIU G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WANG Q B,</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Development of apricot pomace flavoring by microbial fermentation[J].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40(2):</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1-12.</w:t>
      </w:r>
    </w:p>
    <w:p w14:paraId="0BBEA5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张丽华,</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陈云莉,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石勇,</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植物乳杆菌发酵对红枣汁挥发性香气成分的影响[J].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40(2):</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13-22.</w:t>
      </w:r>
    </w:p>
    <w:p w14:paraId="39B8BB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ZHANG L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CHEN Y 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SHI 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Effects of </w:t>
      </w:r>
      <w:r>
        <w:rPr>
          <w:rFonts w:hint="default" w:ascii="Times New Roman" w:hAnsi="Times New Roman" w:cs="Times New Roman" w:eastAsiaTheme="minorEastAsia"/>
          <w:i/>
          <w:iCs/>
          <w:sz w:val="24"/>
          <w:szCs w:val="24"/>
        </w:rPr>
        <w:t>Lactobacillus plantarum</w:t>
      </w:r>
      <w:r>
        <w:rPr>
          <w:rFonts w:hint="default" w:ascii="Times New Roman" w:hAnsi="Times New Roman" w:cs="Times New Roman" w:eastAsiaTheme="minorEastAsia"/>
          <w:sz w:val="24"/>
          <w:szCs w:val="24"/>
        </w:rPr>
        <w:t xml:space="preserve"> fermentation on volatile aroma components of jujube juice[J].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40(2):</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13-22.</w:t>
      </w:r>
    </w:p>
    <w:p w14:paraId="39683B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李真,</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张钰,</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蔡杰,</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燕麦</w:t>
      </w:r>
      <w:r>
        <w:rPr>
          <w:rFonts w:hint="default" w:ascii="Times New Roman" w:hAnsi="Times New Roman" w:cs="Times New Roman" w:eastAsiaTheme="minorEastAsia"/>
          <w:i/>
          <w:iCs/>
          <w:sz w:val="24"/>
          <w:szCs w:val="24"/>
          <w:lang w:val="en-US" w:eastAsia="zh-CN"/>
        </w:rPr>
        <w:t>β</w:t>
      </w:r>
      <w:r>
        <w:rPr>
          <w:rFonts w:hint="eastAsia" w:ascii="Times New Roman" w:hAnsi="Times New Roman" w:cs="Times New Roman" w:eastAsiaTheme="minorEastAsia"/>
          <w:sz w:val="24"/>
          <w:szCs w:val="24"/>
          <w:lang w:val="en-US" w:eastAsia="zh-CN"/>
        </w:rPr>
        <w:t>-葡聚糖对凝固型酸奶发酵特性及贮藏品质的影响[J].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23-30.</w:t>
      </w:r>
    </w:p>
    <w:p w14:paraId="30A191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CAI 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 xml:space="preserve">Effect of oat </w:t>
      </w:r>
      <w:r>
        <w:rPr>
          <w:rFonts w:hint="default" w:ascii="Times New Roman" w:hAnsi="Times New Roman" w:cs="Times New Roman" w:eastAsiaTheme="minorEastAsia"/>
          <w:i/>
          <w:iCs/>
          <w:sz w:val="24"/>
          <w:szCs w:val="24"/>
          <w:lang w:val="en-US" w:eastAsia="zh-CN"/>
        </w:rPr>
        <w:t>β</w:t>
      </w:r>
      <w:r>
        <w:rPr>
          <w:rFonts w:hint="eastAsia" w:ascii="Times New Roman" w:hAnsi="Times New Roman" w:cs="Times New Roman" w:eastAsiaTheme="minorEastAsia"/>
          <w:sz w:val="24"/>
          <w:szCs w:val="24"/>
          <w:lang w:val="en-US" w:eastAsia="zh-CN"/>
        </w:rPr>
        <w:t>-glucan on fermentation characteristics and storage quality of set yogurt[J].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23-30.</w:t>
      </w:r>
    </w:p>
    <w:p w14:paraId="4A7DDD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4</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李亚萍,</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乔海军,</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贾志龙,</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基于宏基因组学技术的天祝藏酒大曲微生物群落多样性及功能解析[J].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31-40.</w:t>
      </w:r>
    </w:p>
    <w:p w14:paraId="2F1FB5A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 Y P,</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QIAO H 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JIA Z 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Analysis of microbial community diversity and function of Tianzhu Tibetan-flavor</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Daqu based on</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metagenomic technology[J].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31-40.</w:t>
      </w:r>
    </w:p>
    <w:p w14:paraId="1FF146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5</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邸子清,</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齐贺,</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洪青平,</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黄米黏豆包优良乳酸菌发酵剂的筛选与应用[J].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41-50.</w:t>
      </w:r>
    </w:p>
    <w:p w14:paraId="48C165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DI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Q,</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QI</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H,</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HONG</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Q</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P,</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 Screening and application of lactic acidbacteria starter fromprosomillet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Niandoubao[J]. Journal ofLight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41-50.</w:t>
      </w:r>
    </w:p>
    <w:p w14:paraId="76F5E7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食品分析检测与溯源</w:t>
      </w:r>
    </w:p>
    <w:p w14:paraId="3F3390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6</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范会平,</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杜朝炜,</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李真,</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基于近红外光谱技术的小麦专用粉品质特性快速检测研究[J].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51-60.</w:t>
      </w:r>
    </w:p>
    <w:p w14:paraId="26BACD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FAN H P,</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DU Z W,</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LI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Rapid detection of wheat special flour quality characteristics based on near</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infrared spectroscopy technology[J].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51-60.</w:t>
      </w:r>
    </w:p>
    <w:p w14:paraId="22FE3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kern w:val="2"/>
          <w:sz w:val="24"/>
          <w:szCs w:val="24"/>
          <w:lang w:val="en-US" w:eastAsia="zh-CN" w:bidi="ar-SA"/>
        </w:rPr>
        <w:t>[</w:t>
      </w:r>
      <w:r>
        <w:rPr>
          <w:rFonts w:hint="eastAsia" w:ascii="Times New Roman" w:hAnsi="Times New Roman" w:cs="Times New Roman"/>
          <w:kern w:val="2"/>
          <w:sz w:val="24"/>
          <w:szCs w:val="24"/>
          <w:lang w:val="en-US" w:eastAsia="zh-CN" w:bidi="ar-SA"/>
        </w:rPr>
        <w:t>7</w:t>
      </w:r>
      <w:r>
        <w:rPr>
          <w:rFonts w:hint="eastAsia" w:ascii="Times New Roman" w:hAnsi="Times New Roman" w:cs="Times New Roman" w:eastAsiaTheme="minorEastAsia"/>
          <w:kern w:val="2"/>
          <w:sz w:val="24"/>
          <w:szCs w:val="24"/>
          <w:lang w:val="en-US" w:eastAsia="zh-CN" w:bidi="ar-SA"/>
        </w:rPr>
        <w:t>]</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cs="Times New Roman" w:eastAsiaTheme="minorEastAsia"/>
          <w:sz w:val="24"/>
          <w:szCs w:val="24"/>
          <w:lang w:val="en-US" w:eastAsia="zh-CN"/>
        </w:rPr>
        <w:t>刘亚群,</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陈良辉,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张泽坤,</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不同马尾松松针提取液的成分分析与抗氧化活性研究[J].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 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61-71.</w:t>
      </w:r>
    </w:p>
    <w:p w14:paraId="6F7E2B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LIU Y Q,</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CHEN L H,</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Z K,</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 xml:space="preserve">et al.Analysis and antioxidant activity study of different extraction liquid from </w:t>
      </w:r>
      <w:r>
        <w:rPr>
          <w:rFonts w:hint="eastAsia" w:ascii="Times New Roman" w:hAnsi="Times New Roman" w:cs="Times New Roman" w:eastAsiaTheme="minorEastAsia"/>
          <w:i/>
          <w:iCs/>
          <w:sz w:val="24"/>
          <w:szCs w:val="24"/>
          <w:lang w:val="en-US" w:eastAsia="zh-CN"/>
        </w:rPr>
        <w:t>Pinus massoniana</w:t>
      </w:r>
      <w:r>
        <w:rPr>
          <w:rFonts w:hint="eastAsia" w:ascii="Times New Roman" w:hAnsi="Times New Roman" w:cs="Times New Roman" w:eastAsiaTheme="minorEastAsia"/>
          <w:sz w:val="24"/>
          <w:szCs w:val="24"/>
          <w:lang w:val="en-US" w:eastAsia="zh-CN"/>
        </w:rPr>
        <w:t xml:space="preserve"> needles[J]. 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61-71.</w:t>
      </w:r>
    </w:p>
    <w:p w14:paraId="0661BE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8</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李浩佳,</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贺诗华,</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曹艺泽,等. 以碳量子点为荧光信号的生物传感器构建及其在金银花Pb</w:t>
      </w:r>
      <w:r>
        <w:rPr>
          <w:rFonts w:hint="eastAsia" w:ascii="Times New Roman" w:hAnsi="Times New Roman" w:cs="Times New Roman" w:eastAsiaTheme="minorEastAsia"/>
          <w:sz w:val="24"/>
          <w:szCs w:val="24"/>
          <w:vertAlign w:val="superscript"/>
          <w:lang w:val="en-US" w:eastAsia="zh-CN"/>
        </w:rPr>
        <w:t>2+</w:t>
      </w:r>
      <w:r>
        <w:rPr>
          <w:rFonts w:hint="eastAsia" w:ascii="Times New Roman" w:hAnsi="Times New Roman" w:cs="Times New Roman" w:eastAsiaTheme="minorEastAsia"/>
          <w:sz w:val="24"/>
          <w:szCs w:val="24"/>
          <w:lang w:val="en-US" w:eastAsia="zh-CN"/>
        </w:rPr>
        <w:t>检测中的应用[J].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72-79.</w:t>
      </w:r>
    </w:p>
    <w:p w14:paraId="253005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 H 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HE S H,</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CAO Y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 The construction of biosensor with carbon quantum dots as fluorescence signal and its application in detecting Pb</w:t>
      </w:r>
      <w:r>
        <w:rPr>
          <w:rFonts w:hint="eastAsia" w:ascii="Times New Roman" w:hAnsi="Times New Roman" w:cs="Times New Roman" w:eastAsiaTheme="minorEastAsia"/>
          <w:sz w:val="24"/>
          <w:szCs w:val="24"/>
          <w:vertAlign w:val="superscript"/>
          <w:lang w:val="en-US" w:eastAsia="zh-CN"/>
        </w:rPr>
        <w:t>2+</w:t>
      </w:r>
      <w:r>
        <w:rPr>
          <w:rFonts w:hint="eastAsia" w:ascii="Times New Roman" w:hAnsi="Times New Roman" w:cs="Times New Roman" w:eastAsiaTheme="minorEastAsia"/>
          <w:sz w:val="24"/>
          <w:szCs w:val="24"/>
          <w:lang w:val="en-US" w:eastAsia="zh-CN"/>
        </w:rPr>
        <w:t xml:space="preserve"> in honeysuckle[J]. 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40(2):</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72-79.</w:t>
      </w:r>
    </w:p>
    <w:p w14:paraId="32D2A6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第</w:t>
      </w:r>
      <w:r>
        <w:rPr>
          <w:rFonts w:hint="eastAsia" w:ascii="Times New Roman" w:hAnsi="Times New Roman" w:cs="Times New Roman"/>
          <w:b/>
          <w:bCs/>
          <w:sz w:val="32"/>
          <w:szCs w:val="32"/>
          <w:lang w:val="en-US" w:eastAsia="zh-CN"/>
        </w:rPr>
        <w:t>3</w:t>
      </w:r>
      <w:r>
        <w:rPr>
          <w:rFonts w:hint="default" w:ascii="Times New Roman" w:hAnsi="Times New Roman" w:cs="Times New Roman" w:eastAsiaTheme="minorEastAsia"/>
          <w:b/>
          <w:bCs/>
          <w:sz w:val="32"/>
          <w:szCs w:val="32"/>
          <w:lang w:val="en-US" w:eastAsia="zh-CN"/>
        </w:rPr>
        <w:t>期</w:t>
      </w:r>
    </w:p>
    <w:p w14:paraId="3ED068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32"/>
          <w:szCs w:val="32"/>
          <w:lang w:val="en-US" w:eastAsia="zh-CN"/>
        </w:rPr>
      </w:pPr>
      <w:r>
        <w:rPr>
          <w:rFonts w:hint="default" w:ascii="Times New Roman" w:hAnsi="Times New Roman" w:cs="Times New Roman" w:eastAsiaTheme="minorEastAsia"/>
          <w:b/>
          <w:bCs/>
          <w:sz w:val="32"/>
          <w:szCs w:val="32"/>
          <w:lang w:val="en-US" w:eastAsia="zh-CN"/>
        </w:rPr>
        <w:t>食品</w:t>
      </w:r>
      <w:r>
        <w:rPr>
          <w:rFonts w:hint="eastAsia" w:ascii="Times New Roman" w:hAnsi="Times New Roman" w:cs="Times New Roman"/>
          <w:b/>
          <w:bCs/>
          <w:sz w:val="32"/>
          <w:szCs w:val="32"/>
          <w:lang w:val="en-US" w:eastAsia="zh-CN"/>
        </w:rPr>
        <w:t>贮藏</w:t>
      </w:r>
      <w:r>
        <w:rPr>
          <w:rFonts w:hint="default" w:ascii="Times New Roman" w:hAnsi="Times New Roman" w:cs="Times New Roman" w:eastAsiaTheme="minorEastAsia"/>
          <w:b/>
          <w:bCs/>
          <w:sz w:val="32"/>
          <w:szCs w:val="32"/>
          <w:lang w:val="en-US" w:eastAsia="zh-CN"/>
        </w:rPr>
        <w:t>与</w:t>
      </w:r>
      <w:r>
        <w:rPr>
          <w:rFonts w:hint="eastAsia" w:ascii="Times New Roman" w:hAnsi="Times New Roman" w:cs="Times New Roman"/>
          <w:b/>
          <w:bCs/>
          <w:sz w:val="32"/>
          <w:szCs w:val="32"/>
          <w:lang w:val="en-US" w:eastAsia="zh-CN"/>
        </w:rPr>
        <w:t>保鲜</w:t>
      </w:r>
    </w:p>
    <w:p w14:paraId="257395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1</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李欣蔚,</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高香兰,</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邓微,</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基于高通量测序的实仓不同点位稻谷的理化性质及真菌群落结构差异比较[J].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1-9.</w:t>
      </w:r>
    </w:p>
    <w:p w14:paraId="369B5D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LI X W,</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GAO X 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DENG W,</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Comparison of differences in physicochemical properties and fungal community structure of paddy at different positions in real warehouses using high-throughput sequencing[J].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val="en-US" w:eastAsia="zh-CN"/>
        </w:rPr>
        <w:t>1-9.</w:t>
      </w:r>
    </w:p>
    <w:p w14:paraId="3C0D65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2</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杨焕彬,</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曾庆培,</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佘艺敏,</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玉米醇溶蛋白/姜黄素/曲酸复合膜对冷藏鸡肉保鲜效果的影响[J].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10-18.</w:t>
      </w:r>
    </w:p>
    <w:p w14:paraId="0B8D58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YANG H B,</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ZENG Q P,</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SHE Y M,</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Effect of zein/curcumin/kojic acid composite film on the preservation of refrigerated chicken[J].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10-18.</w:t>
      </w:r>
    </w:p>
    <w:p w14:paraId="17D2AA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3</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杨怡静,</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张佳雯,</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林少玲,</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姜黄素介导下声光动力联合处理对百香果汁贮藏品质的影响[J].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19-27.</w:t>
      </w:r>
    </w:p>
    <w:p w14:paraId="7A7F8B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YANG Y 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J W,</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LIN S 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The influence of curcumin-mediated sono-photodynamic treatment on the storage quality of passion fruit juice[J].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19-27.</w:t>
      </w:r>
    </w:p>
    <w:p w14:paraId="50287C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32"/>
          <w:szCs w:val="32"/>
          <w:lang w:val="en-US" w:eastAsia="zh-CN"/>
        </w:rPr>
        <w:t>食品</w:t>
      </w:r>
      <w:r>
        <w:rPr>
          <w:rFonts w:hint="eastAsia" w:ascii="Times New Roman" w:hAnsi="Times New Roman" w:cs="Times New Roman"/>
          <w:b/>
          <w:bCs/>
          <w:sz w:val="32"/>
          <w:szCs w:val="32"/>
          <w:lang w:val="en-US" w:eastAsia="zh-CN"/>
        </w:rPr>
        <w:t>加工</w:t>
      </w:r>
      <w:r>
        <w:rPr>
          <w:rFonts w:hint="default" w:ascii="Times New Roman" w:hAnsi="Times New Roman" w:cs="Times New Roman" w:eastAsiaTheme="minorEastAsia"/>
          <w:b/>
          <w:bCs/>
          <w:sz w:val="32"/>
          <w:szCs w:val="32"/>
          <w:lang w:val="en-US" w:eastAsia="zh-CN"/>
        </w:rPr>
        <w:t>与</w:t>
      </w:r>
      <w:r>
        <w:rPr>
          <w:rFonts w:hint="eastAsia" w:ascii="Times New Roman" w:hAnsi="Times New Roman" w:cs="Times New Roman"/>
          <w:b/>
          <w:bCs/>
          <w:sz w:val="32"/>
          <w:szCs w:val="32"/>
          <w:lang w:val="en-US" w:eastAsia="zh-CN"/>
        </w:rPr>
        <w:t>技术</w:t>
      </w:r>
    </w:p>
    <w:p w14:paraId="134530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4</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望运滔,</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郭秀琴,</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王昱,</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甲壳素颗粒与原花青素协同改善低盐条件下肌原纤维蛋白乳液凝胶的凝胶特性研究[J].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28-37.</w:t>
      </w:r>
    </w:p>
    <w:p w14:paraId="430501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WANG Y 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GUO X Q,</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WANG 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Synergistic effect of chitin particles and proanthocyanidins in improving the gel properties of myofibrillar protein emulsion gels under low salt conditions[J]. 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28-37.</w:t>
      </w:r>
    </w:p>
    <w:p w14:paraId="49C44A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5</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李梦晓,</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刘成洋,</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张玲,</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豌豆-燕麦复合蛋白凝胶制备及配方优化研究[J].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38</w:t>
      </w:r>
      <w:r>
        <w:rPr>
          <w:rFonts w:hint="eastAsia" w:ascii="Times New Roman" w:hAnsi="Times New Roman" w:cs="Times New Roman"/>
          <w:sz w:val="24"/>
          <w:szCs w:val="24"/>
          <w:lang w:val="en-US" w:eastAsia="zh-CN"/>
        </w:rPr>
        <w:t>-</w:t>
      </w:r>
      <w:r>
        <w:rPr>
          <w:rFonts w:hint="eastAsia" w:ascii="Times New Roman" w:hAnsi="Times New Roman" w:cs="Times New Roman" w:eastAsiaTheme="minorEastAsia"/>
          <w:sz w:val="24"/>
          <w:szCs w:val="24"/>
          <w:lang w:val="en-US" w:eastAsia="zh-CN"/>
        </w:rPr>
        <w:t>45,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55.</w:t>
      </w:r>
    </w:p>
    <w:p w14:paraId="594BC0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LI M X,</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LIU C 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 Investigation of the preparation and formula optimization of pea-oat complex protein gel[J].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38-45,55.</w:t>
      </w:r>
    </w:p>
    <w:p w14:paraId="30AE61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6</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成晓宁,</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张焯,</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赵亚,</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等.</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罗氏沼虾虾仁介电特性变化规律研究[J].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轻工学报,</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46-55.</w:t>
      </w:r>
    </w:p>
    <w:p w14:paraId="7BDA78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CHENG X N,</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ZHANG Z,</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ZHAO 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et al.</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 xml:space="preserve">The variation of dielectric properties of </w:t>
      </w:r>
      <w:r>
        <w:rPr>
          <w:rFonts w:hint="eastAsia" w:ascii="Times New Roman" w:hAnsi="Times New Roman" w:cs="Times New Roman" w:eastAsiaTheme="minorEastAsia"/>
          <w:i/>
          <w:iCs/>
          <w:sz w:val="24"/>
          <w:szCs w:val="24"/>
          <w:lang w:val="en-US" w:eastAsia="zh-CN"/>
        </w:rPr>
        <w:t>Macrobrachium rosenbergii</w:t>
      </w:r>
      <w:r>
        <w:rPr>
          <w:rFonts w:hint="eastAsia" w:ascii="Times New Roman" w:hAnsi="Times New Roman" w:cs="Times New Roman" w:eastAsiaTheme="minorEastAsia"/>
          <w:sz w:val="24"/>
          <w:szCs w:val="24"/>
          <w:lang w:val="en-US" w:eastAsia="zh-CN"/>
        </w:rPr>
        <w:t xml:space="preserve"> meat[J].</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Journal of Light Industry,</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2025,</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40(3):</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46-55.</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NGFiZjUwYzJiOTg3NjIxOThlMGNjMWEyYzI2OTQifQ=="/>
  </w:docVars>
  <w:rsids>
    <w:rsidRoot w:val="00000000"/>
    <w:rsid w:val="01E03310"/>
    <w:rsid w:val="0329191D"/>
    <w:rsid w:val="03C86237"/>
    <w:rsid w:val="11EE54E5"/>
    <w:rsid w:val="12631F4C"/>
    <w:rsid w:val="40D7098A"/>
    <w:rsid w:val="513E2C61"/>
    <w:rsid w:val="644B7EBA"/>
    <w:rsid w:val="6F9D176F"/>
    <w:rsid w:val="722F48B3"/>
    <w:rsid w:val="7A68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1445</Words>
  <Characters>4384</Characters>
  <Lines>0</Lines>
  <Paragraphs>0</Paragraphs>
  <TotalTime>15</TotalTime>
  <ScaleCrop>false</ScaleCrop>
  <LinksUpToDate>false</LinksUpToDate>
  <CharactersWithSpaces>4894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2025-02-27T04:43:00Z</dcterms:created>
  <dc:creator>z'w'f</dc:creator>
  <cp:lastModifiedBy>杨晓娟</cp:lastModifiedBy>
  <dcterms:modified xsi:type="dcterms:W3CDTF">2025-07-10T01:12:10Z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DocerSaveRecord">
    <vt:lpwstr>eyJoZGlkIjoiYzI1NWIxYTE1YTgxYThiM2Y4NDMwNDY0NGQ5OTNhZGYiLCJ1c2VySWQiOiIxNTQ4NDkyMDUwIn0=</vt:lpwstr>
  </property>
  <property fmtid="{D5CDD505-2E9C-101B-9397-08002B2CF9AE}" pid="4" name="ICV">
    <vt:lpwstr>79B67F01525E492FA5EDD77910579028_12</vt:lpwstr>
  </property>
</Properties>
</file>