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54" w:rsidRPr="00677F42" w:rsidRDefault="00677F42" w:rsidP="00677F42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年“</w:t>
      </w:r>
      <w:r>
        <w:rPr>
          <w:rFonts w:hint="eastAsia"/>
        </w:rPr>
        <w:t>食品科学与工程</w:t>
      </w:r>
      <w:r>
        <w:rPr>
          <w:rFonts w:hint="eastAsia"/>
        </w:rPr>
        <w:t>”引文格式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祁立波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尚珊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傅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宝尚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proofErr w:type="gramEnd"/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鱿鱼松夹心酥的制作工艺及焙烤过程中的风味变化研究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35(1): 1-12.</w:t>
      </w:r>
    </w:p>
    <w:p w:rsidR="000C4D54" w:rsidRPr="00B82819" w:rsidRDefault="000C4D54" w:rsidP="000C4D54">
      <w:pPr>
        <w:spacing w:line="360" w:lineRule="auto"/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="Times New Roman" w:cs="Times New Roman"/>
          <w:b/>
          <w:bCs/>
          <w:color w:val="333333"/>
          <w:szCs w:val="21"/>
          <w:shd w:val="clear" w:color="auto" w:fill="FFFFFF"/>
        </w:rPr>
        <w:t> </w:t>
      </w:r>
      <w:r w:rsidRPr="00B82819">
        <w:rPr>
          <w:rStyle w:val="info"/>
          <w:rFonts w:ascii="Times New Roman" w:hAnsiTheme="minorEastAsia" w:cs="Times New Roman"/>
          <w:color w:val="333333"/>
          <w:szCs w:val="21"/>
          <w:shd w:val="clear" w:color="auto" w:fill="FFFFFF"/>
        </w:rPr>
        <w:t>傅</w:t>
      </w:r>
      <w:proofErr w:type="gramStart"/>
      <w:r w:rsidRPr="00B82819">
        <w:rPr>
          <w:rStyle w:val="info"/>
          <w:rFonts w:ascii="Times New Roman" w:hAnsiTheme="minorEastAsia" w:cs="Times New Roman"/>
          <w:color w:val="333333"/>
          <w:szCs w:val="21"/>
          <w:shd w:val="clear" w:color="auto" w:fill="FFFFFF"/>
        </w:rPr>
        <w:t>宝尚</w:t>
      </w:r>
      <w:r w:rsidRPr="00B82819"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proofErr w:type="gramEnd"/>
      <w:r w:rsidRPr="00B82819"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</w:t>
      </w:r>
      <w:r w:rsidRPr="00B82819">
        <w:rPr>
          <w:rStyle w:val="info"/>
          <w:rFonts w:ascii="Times New Roman" w:hAnsiTheme="minorEastAsia" w:cs="Times New Roman"/>
          <w:color w:val="333333"/>
          <w:szCs w:val="21"/>
          <w:shd w:val="clear" w:color="auto" w:fill="FFFFFF"/>
        </w:rPr>
        <w:t>敖晓林</w:t>
      </w:r>
      <w:r w:rsidRPr="00B82819"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Style w:val="info"/>
          <w:rFonts w:ascii="Times New Roman" w:hAnsiTheme="minorEastAsia" w:cs="Times New Roman"/>
          <w:color w:val="333333"/>
          <w:szCs w:val="21"/>
          <w:shd w:val="clear" w:color="auto" w:fill="FFFFFF"/>
        </w:rPr>
        <w:t>祁立波</w:t>
      </w:r>
      <w:r w:rsidRPr="00B82819"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Style w:val="info"/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>. “</w:t>
      </w:r>
      <w:r w:rsidRPr="00B82819">
        <w:rPr>
          <w:rStyle w:val="info"/>
          <w:rFonts w:ascii="Times New Roman" w:hAnsiTheme="minorEastAsia" w:cs="Times New Roman"/>
          <w:color w:val="333333"/>
          <w:szCs w:val="21"/>
          <w:shd w:val="clear" w:color="auto" w:fill="FFFFFF"/>
        </w:rPr>
        <w:t>佛跳墙</w:t>
      </w:r>
      <w:r w:rsidRPr="00B82819"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>”</w:t>
      </w:r>
      <w:r w:rsidRPr="00B82819">
        <w:rPr>
          <w:rStyle w:val="info"/>
          <w:rFonts w:ascii="Times New Roman" w:hAnsiTheme="minorEastAsia" w:cs="Times New Roman"/>
          <w:color w:val="333333"/>
          <w:szCs w:val="21"/>
          <w:shd w:val="clear" w:color="auto" w:fill="FFFFFF"/>
        </w:rPr>
        <w:t>高汤熬制过程中的营养与风味变化</w:t>
      </w:r>
      <w:r w:rsidRPr="00B82819"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Style w:val="info"/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>, 2020, 35(1): 13-20.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杨旭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张志平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王光路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脱脂米糠联产丁醇、植酸盐、米糠蛋白和米糠膳食纤维工艺的研究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35(1): 21-27.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陈雪珍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陈燕红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薏米红豆超微全粉面包工艺配方的响应面优化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35(1): 28-34.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马歌丽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孙福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艳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钟海明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减压蒸发法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制备深共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熔溶剂及其理化特性研究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35(2): 1-6.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柳芬芳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李迎秋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绿豆蛋白提取工艺的响应面法优化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35(2): 7-16.</w:t>
      </w:r>
    </w:p>
    <w:p w:rsidR="008D3A4E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高超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款冬叶黄酮的抗氧化活性研究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35(2): 17-23. 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魏涛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赵彩梦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郏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未未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果糖基转移酶</w:t>
      </w:r>
      <w:proofErr w:type="spellStart"/>
      <w:r w:rsidRPr="00B82819"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Ao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FT</w:t>
      </w:r>
      <w:proofErr w:type="spell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在毕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赤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酵母中的表达与纯化及其酶学性质研究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35(3): 1-10.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马伟东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李硕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王晨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晨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常见植物真菌性病害拮抗酵母菌的筛选与鉴定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35(3): 11-18.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张俊杰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郭晨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彭姗姗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. 7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个福建茶树品种的遗传多样性分析及其分子指纹图谱构建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35(3): 19-27. 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杜少平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胡海艳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甘祥武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重组毕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赤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酵母产</w:t>
      </w:r>
      <w:r w:rsidRPr="00B82819"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β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-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甘露聚糖酶的高密度发酵研究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35(4): 1-7.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胡海艳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甘祥武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黄秀敏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基于易错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PCR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的</w:t>
      </w:r>
      <w:r w:rsidRPr="00B82819"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β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-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甘露聚糖酶体外分子定向进化研究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35(4): 8-15.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葛珍珍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王维静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郑岩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葡萄果冻的研制及其工艺配方的优化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35(4): 16-22.</w:t>
      </w:r>
    </w:p>
    <w:p w:rsidR="0035610B" w:rsidRPr="00B82819" w:rsidRDefault="0035610B" w:rsidP="0035610B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卢艳慧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李迎秋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带鱼蛋白酶解工艺条件的响应面优化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35(4): 23-33.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孟君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郭全海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曹汉青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. 4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种常见中药材中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Ca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、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Fe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、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Zn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、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Cu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、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Mn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含量测定与分析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35(5): 1-6.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宋丽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丽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李科娜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杨旭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小黄姜精油提取工艺优化、成分分析及其生物活性研究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35(5): 7-15.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szCs w:val="21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李慧敏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王玉梅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林凤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结合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1-MCP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保鲜技术的脱涩处理对恭城月柿贮藏品质的影响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35(5): 16-25.</w:t>
      </w:r>
    </w:p>
    <w:p w:rsidR="0035610B" w:rsidRPr="00B82819" w:rsidRDefault="0035610B" w:rsidP="0035610B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szCs w:val="21"/>
        </w:rPr>
        <w:t>王光路</w:t>
      </w:r>
      <w:r w:rsidRPr="00B82819">
        <w:rPr>
          <w:rFonts w:ascii="Times New Roman" w:hAnsi="Times New Roman" w:cs="Times New Roman"/>
          <w:szCs w:val="21"/>
        </w:rPr>
        <w:t xml:space="preserve">, </w:t>
      </w:r>
      <w:r w:rsidRPr="00B82819">
        <w:rPr>
          <w:rFonts w:ascii="Times New Roman" w:hAnsiTheme="minorEastAsia" w:cs="Times New Roman"/>
          <w:szCs w:val="21"/>
        </w:rPr>
        <w:t>张帆</w:t>
      </w:r>
      <w:r w:rsidRPr="00B82819">
        <w:rPr>
          <w:rFonts w:ascii="Times New Roman" w:hAnsi="Times New Roman" w:cs="Times New Roman"/>
          <w:szCs w:val="21"/>
        </w:rPr>
        <w:t xml:space="preserve">, </w:t>
      </w:r>
      <w:proofErr w:type="gramStart"/>
      <w:r w:rsidRPr="00B82819">
        <w:rPr>
          <w:rFonts w:ascii="Times New Roman" w:hAnsiTheme="minorEastAsia" w:cs="Times New Roman"/>
          <w:szCs w:val="21"/>
        </w:rPr>
        <w:t>周忆菲</w:t>
      </w:r>
      <w:proofErr w:type="gramEnd"/>
      <w:r w:rsidRPr="00B82819">
        <w:rPr>
          <w:rFonts w:ascii="Times New Roman" w:hAnsi="Times New Roman" w:cs="Times New Roman"/>
          <w:szCs w:val="21"/>
        </w:rPr>
        <w:t xml:space="preserve">, </w:t>
      </w:r>
      <w:r w:rsidR="004A38AD">
        <w:rPr>
          <w:rFonts w:ascii="Times New Roman" w:hAnsiTheme="minorEastAsia" w:cs="Times New Roman" w:hint="eastAsia"/>
          <w:szCs w:val="21"/>
        </w:rPr>
        <w:t>等</w:t>
      </w:r>
      <w:r w:rsidRPr="00B82819">
        <w:rPr>
          <w:rFonts w:ascii="Times New Roman" w:hAnsi="Times New Roman" w:cs="Times New Roman"/>
          <w:szCs w:val="21"/>
        </w:rPr>
        <w:t>.</w:t>
      </w:r>
      <w:r w:rsidRPr="00B82819">
        <w:rPr>
          <w:rFonts w:ascii="Times New Roman" w:hAnsi="Times New Roman" w:cs="Times New Roman"/>
        </w:rPr>
        <w:t xml:space="preserve"> </w:t>
      </w:r>
      <w:r w:rsidRPr="00B82819">
        <w:rPr>
          <w:rFonts w:ascii="Times New Roman" w:hAnsiTheme="minorEastAsia" w:cs="Times New Roman"/>
          <w:szCs w:val="21"/>
        </w:rPr>
        <w:t>枯草芽孢杆菌甘油激酶编码基因定点突变提升甘油利用水平的研究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lastRenderedPageBreak/>
        <w:t>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35(6): 1-8.</w:t>
      </w:r>
    </w:p>
    <w:p w:rsidR="0035610B" w:rsidRPr="00B82819" w:rsidRDefault="0035610B" w:rsidP="0035610B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szCs w:val="21"/>
        </w:rPr>
        <w:t>李艳</w:t>
      </w:r>
      <w:r w:rsidRPr="00B82819">
        <w:rPr>
          <w:rFonts w:ascii="Times New Roman" w:hAnsi="Times New Roman" w:cs="Times New Roman"/>
          <w:szCs w:val="21"/>
        </w:rPr>
        <w:t xml:space="preserve">, </w:t>
      </w:r>
      <w:proofErr w:type="gramStart"/>
      <w:r w:rsidRPr="00B82819">
        <w:rPr>
          <w:rFonts w:ascii="Times New Roman" w:hAnsiTheme="minorEastAsia" w:cs="Times New Roman"/>
          <w:szCs w:val="21"/>
        </w:rPr>
        <w:t>宁厚齐</w:t>
      </w:r>
      <w:proofErr w:type="gramEnd"/>
      <w:r w:rsidRPr="00B82819">
        <w:rPr>
          <w:rFonts w:ascii="Times New Roman" w:hAnsi="Times New Roman" w:cs="Times New Roman"/>
          <w:szCs w:val="21"/>
        </w:rPr>
        <w:t xml:space="preserve">, </w:t>
      </w:r>
      <w:proofErr w:type="gramStart"/>
      <w:r w:rsidRPr="00B82819">
        <w:rPr>
          <w:rFonts w:ascii="Times New Roman" w:hAnsiTheme="minorEastAsia" w:cs="Times New Roman"/>
          <w:szCs w:val="21"/>
        </w:rPr>
        <w:t>李迎</w:t>
      </w:r>
      <w:proofErr w:type="gramEnd"/>
      <w:r w:rsidRPr="00B82819">
        <w:rPr>
          <w:rFonts w:ascii="Times New Roman" w:hAnsiTheme="minorEastAsia" w:cs="Times New Roman"/>
          <w:szCs w:val="21"/>
        </w:rPr>
        <w:t>秋</w:t>
      </w:r>
      <w:r w:rsidRPr="00B82819">
        <w:rPr>
          <w:rFonts w:ascii="Times New Roman" w:hAnsi="Times New Roman" w:cs="Times New Roman"/>
          <w:szCs w:val="21"/>
        </w:rPr>
        <w:t xml:space="preserve">. </w:t>
      </w:r>
      <w:r w:rsidRPr="00B82819">
        <w:rPr>
          <w:rFonts w:ascii="Times New Roman" w:hAnsiTheme="minorEastAsia" w:cs="Times New Roman"/>
          <w:szCs w:val="21"/>
        </w:rPr>
        <w:t>海藻渣中岩藻聚糖硫酸</w:t>
      </w:r>
      <w:proofErr w:type="gramStart"/>
      <w:r w:rsidRPr="00B82819">
        <w:rPr>
          <w:rFonts w:ascii="Times New Roman" w:hAnsiTheme="minorEastAsia" w:cs="Times New Roman"/>
          <w:szCs w:val="21"/>
        </w:rPr>
        <w:t>酯</w:t>
      </w:r>
      <w:proofErr w:type="gramEnd"/>
      <w:r w:rsidRPr="00B82819">
        <w:rPr>
          <w:rFonts w:ascii="Times New Roman" w:hAnsiTheme="minorEastAsia" w:cs="Times New Roman"/>
          <w:szCs w:val="21"/>
        </w:rPr>
        <w:t>提取工艺优化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35(6): 9-15.</w:t>
      </w:r>
    </w:p>
    <w:p w:rsidR="0035610B" w:rsidRPr="00B82819" w:rsidRDefault="0035610B" w:rsidP="0035610B">
      <w:pPr>
        <w:spacing w:line="360" w:lineRule="auto"/>
        <w:rPr>
          <w:rFonts w:ascii="Times New Roman" w:hAnsi="Times New Roman" w:cs="Times New Roman"/>
          <w:szCs w:val="21"/>
        </w:rPr>
      </w:pPr>
      <w:r w:rsidRPr="00B82819">
        <w:rPr>
          <w:rFonts w:ascii="Times New Roman" w:hAnsiTheme="minorEastAsia" w:cs="Times New Roman"/>
          <w:szCs w:val="21"/>
        </w:rPr>
        <w:t>都</w:t>
      </w:r>
      <w:proofErr w:type="gramStart"/>
      <w:r w:rsidRPr="00B82819">
        <w:rPr>
          <w:rFonts w:ascii="Times New Roman" w:hAnsiTheme="minorEastAsia" w:cs="Times New Roman"/>
          <w:szCs w:val="21"/>
        </w:rPr>
        <w:t>炳</w:t>
      </w:r>
      <w:proofErr w:type="gramEnd"/>
      <w:r w:rsidRPr="00B82819">
        <w:rPr>
          <w:rFonts w:ascii="Times New Roman" w:hAnsiTheme="minorEastAsia" w:cs="Times New Roman"/>
          <w:szCs w:val="21"/>
        </w:rPr>
        <w:t>强</w:t>
      </w:r>
      <w:r w:rsidRPr="00B82819">
        <w:rPr>
          <w:rFonts w:ascii="Times New Roman" w:hAnsi="Times New Roman" w:cs="Times New Roman"/>
          <w:szCs w:val="21"/>
        </w:rPr>
        <w:t xml:space="preserve">, </w:t>
      </w:r>
      <w:r w:rsidRPr="00B82819">
        <w:rPr>
          <w:rFonts w:ascii="Times New Roman" w:hAnsiTheme="minorEastAsia" w:cs="Times New Roman"/>
          <w:szCs w:val="21"/>
        </w:rPr>
        <w:t>张志毅</w:t>
      </w:r>
      <w:r w:rsidRPr="00B82819">
        <w:rPr>
          <w:rFonts w:ascii="Times New Roman" w:hAnsi="Times New Roman" w:cs="Times New Roman"/>
          <w:szCs w:val="21"/>
        </w:rPr>
        <w:t xml:space="preserve">, </w:t>
      </w:r>
      <w:r w:rsidRPr="00B82819">
        <w:rPr>
          <w:rFonts w:ascii="Times New Roman" w:hAnsiTheme="minorEastAsia" w:cs="Times New Roman"/>
          <w:szCs w:val="21"/>
        </w:rPr>
        <w:t>赵晓磊</w:t>
      </w:r>
      <w:r w:rsidRPr="00B82819">
        <w:rPr>
          <w:rFonts w:ascii="Times New Roman" w:hAnsi="Times New Roman" w:cs="Times New Roman"/>
          <w:szCs w:val="21"/>
        </w:rPr>
        <w:t xml:space="preserve">, </w:t>
      </w:r>
      <w:r w:rsidR="004A38AD">
        <w:rPr>
          <w:rFonts w:ascii="Times New Roman" w:hAnsiTheme="minorEastAsia" w:cs="Times New Roman" w:hint="eastAsia"/>
          <w:szCs w:val="21"/>
        </w:rPr>
        <w:t>等</w:t>
      </w:r>
      <w:r w:rsidRPr="00B82819">
        <w:rPr>
          <w:rFonts w:ascii="Times New Roman" w:hAnsi="Times New Roman" w:cs="Times New Roman"/>
          <w:szCs w:val="21"/>
        </w:rPr>
        <w:t xml:space="preserve">. </w:t>
      </w:r>
      <w:r w:rsidRPr="00B82819">
        <w:rPr>
          <w:rFonts w:ascii="Times New Roman" w:hAnsiTheme="minorEastAsia" w:cs="Times New Roman"/>
          <w:szCs w:val="21"/>
        </w:rPr>
        <w:t>分子印迹光子晶体技术在食品检测中的应用研究进展</w:t>
      </w:r>
      <w:r w:rsidRPr="00B82819">
        <w:rPr>
          <w:rFonts w:ascii="Times New Roman" w:hAnsi="Times New Roman" w:cs="Times New Roman"/>
          <w:szCs w:val="21"/>
        </w:rPr>
        <w:t xml:space="preserve">[J]. </w:t>
      </w:r>
      <w:r w:rsidRPr="00B82819">
        <w:rPr>
          <w:rFonts w:ascii="Times New Roman" w:hAnsiTheme="minorEastAsia" w:cs="Times New Roman"/>
          <w:szCs w:val="21"/>
        </w:rPr>
        <w:t>轻工学报</w:t>
      </w:r>
      <w:r w:rsidRPr="00B82819">
        <w:rPr>
          <w:rFonts w:ascii="Times New Roman" w:hAnsi="Times New Roman" w:cs="Times New Roman"/>
          <w:szCs w:val="21"/>
        </w:rPr>
        <w:t>, 2020, 35(6): 16-26.</w:t>
      </w:r>
      <w:bookmarkStart w:id="0" w:name="_GoBack"/>
      <w:bookmarkEnd w:id="0"/>
    </w:p>
    <w:sectPr w:rsidR="0035610B" w:rsidRPr="00B82819" w:rsidSect="00B8281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AE" w:rsidRDefault="005F44AE" w:rsidP="000C4D54">
      <w:r>
        <w:separator/>
      </w:r>
    </w:p>
  </w:endnote>
  <w:endnote w:type="continuationSeparator" w:id="0">
    <w:p w:rsidR="005F44AE" w:rsidRDefault="005F44AE" w:rsidP="000C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AE" w:rsidRDefault="005F44AE" w:rsidP="000C4D54">
      <w:r>
        <w:separator/>
      </w:r>
    </w:p>
  </w:footnote>
  <w:footnote w:type="continuationSeparator" w:id="0">
    <w:p w:rsidR="005F44AE" w:rsidRDefault="005F44AE" w:rsidP="000C4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D54"/>
    <w:rsid w:val="000C4D54"/>
    <w:rsid w:val="002C772E"/>
    <w:rsid w:val="002E76D1"/>
    <w:rsid w:val="0035610B"/>
    <w:rsid w:val="003A779D"/>
    <w:rsid w:val="004A38AD"/>
    <w:rsid w:val="00574ABC"/>
    <w:rsid w:val="005F44AE"/>
    <w:rsid w:val="00677F42"/>
    <w:rsid w:val="007E3081"/>
    <w:rsid w:val="008D3A4E"/>
    <w:rsid w:val="009761FF"/>
    <w:rsid w:val="009F67D5"/>
    <w:rsid w:val="00AB1E94"/>
    <w:rsid w:val="00B82819"/>
    <w:rsid w:val="00C7688A"/>
    <w:rsid w:val="00C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C585"/>
  <w15:docId w15:val="{BD07AF27-D1DB-4B0C-85BF-06287383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9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77F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D5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C4D5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C4D54"/>
  </w:style>
  <w:style w:type="character" w:customStyle="1" w:styleId="info">
    <w:name w:val="info"/>
    <w:basedOn w:val="a0"/>
    <w:rsid w:val="000C4D54"/>
  </w:style>
  <w:style w:type="character" w:customStyle="1" w:styleId="20">
    <w:name w:val="标题 2 字符"/>
    <w:basedOn w:val="a0"/>
    <w:link w:val="2"/>
    <w:uiPriority w:val="9"/>
    <w:rsid w:val="00677F4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6</cp:revision>
  <dcterms:created xsi:type="dcterms:W3CDTF">2021-04-12T01:07:00Z</dcterms:created>
  <dcterms:modified xsi:type="dcterms:W3CDTF">2022-03-15T01:57:00Z</dcterms:modified>
</cp:coreProperties>
</file>